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9467" w14:textId="77777777" w:rsidR="005D534B" w:rsidRPr="00E0061C" w:rsidRDefault="00E0061C">
      <w:pPr>
        <w:pStyle w:val="Title"/>
        <w:rPr>
          <w:lang w:val="fr-CH"/>
        </w:rPr>
      </w:pPr>
      <w:r w:rsidRPr="00E0061C">
        <w:rPr>
          <w:lang w:val="fr-CH"/>
        </w:rPr>
        <w:t>Communiqué de presse</w:t>
      </w:r>
    </w:p>
    <w:p w14:paraId="16C82264" w14:textId="77777777" w:rsidR="005D534B" w:rsidRPr="00E0061C" w:rsidRDefault="00E0061C">
      <w:pPr>
        <w:pStyle w:val="Heading1"/>
        <w:tabs>
          <w:tab w:val="left" w:pos="850"/>
        </w:tabs>
        <w:rPr>
          <w:lang w:val="fr-CH"/>
        </w:rPr>
      </w:pPr>
      <w:bookmarkStart w:id="0" w:name="_37q07cp91crq" w:colFirst="0" w:colLast="0"/>
      <w:bookmarkEnd w:id="0"/>
      <w:r w:rsidRPr="00E0061C">
        <w:rPr>
          <w:lang w:val="fr-CH"/>
        </w:rPr>
        <w:t>90% DES BILLETS DE BANQUE MONDIAUX SONT « SUISSES »</w:t>
      </w:r>
    </w:p>
    <w:p w14:paraId="16DC0A2E" w14:textId="77777777" w:rsidR="005D534B" w:rsidRPr="00E0061C" w:rsidRDefault="00E0061C" w:rsidP="00E0061C">
      <w:pPr>
        <w:rPr>
          <w:color w:val="002355"/>
          <w:sz w:val="28"/>
          <w:szCs w:val="28"/>
          <w:lang w:val="fr-CH"/>
        </w:rPr>
      </w:pPr>
      <w:bookmarkStart w:id="1" w:name="_ig3dbjvaveo" w:colFirst="0" w:colLast="0"/>
      <w:bookmarkEnd w:id="1"/>
      <w:r w:rsidRPr="00E0061C">
        <w:rPr>
          <w:color w:val="002355"/>
          <w:sz w:val="28"/>
          <w:szCs w:val="28"/>
          <w:lang w:val="fr-CH"/>
        </w:rPr>
        <w:t xml:space="preserve">Koenig &amp; </w:t>
      </w:r>
      <w:r>
        <w:rPr>
          <w:color w:val="002355"/>
          <w:sz w:val="28"/>
          <w:szCs w:val="28"/>
          <w:lang w:val="fr-CH"/>
        </w:rPr>
        <w:t xml:space="preserve">Bauer </w:t>
      </w:r>
      <w:proofErr w:type="spellStart"/>
      <w:r>
        <w:rPr>
          <w:color w:val="002355"/>
          <w:sz w:val="28"/>
          <w:szCs w:val="28"/>
          <w:lang w:val="fr-CH"/>
        </w:rPr>
        <w:t>Banknote</w:t>
      </w:r>
      <w:proofErr w:type="spellEnd"/>
      <w:r>
        <w:rPr>
          <w:color w:val="002355"/>
          <w:sz w:val="28"/>
          <w:szCs w:val="28"/>
          <w:lang w:val="fr-CH"/>
        </w:rPr>
        <w:t xml:space="preserve"> Solutions en cré</w:t>
      </w:r>
      <w:r w:rsidRPr="00E0061C">
        <w:rPr>
          <w:color w:val="002355"/>
          <w:sz w:val="28"/>
          <w:szCs w:val="28"/>
          <w:lang w:val="fr-CH"/>
        </w:rPr>
        <w:t>e les solutions de production</w:t>
      </w:r>
    </w:p>
    <w:p w14:paraId="127F54DD" w14:textId="77777777" w:rsidR="005D534B" w:rsidRPr="00E0061C" w:rsidRDefault="005D534B">
      <w:pPr>
        <w:rPr>
          <w:lang w:val="fr-CH"/>
        </w:rPr>
      </w:pPr>
    </w:p>
    <w:p w14:paraId="39E76712" w14:textId="1A802203" w:rsidR="005D534B" w:rsidRDefault="00C313B4" w:rsidP="00C313B4">
      <w:pPr>
        <w:numPr>
          <w:ilvl w:val="0"/>
          <w:numId w:val="1"/>
        </w:numPr>
        <w:spacing w:after="0"/>
        <w:rPr>
          <w:lang w:val="fr-CH"/>
        </w:rPr>
      </w:pPr>
      <w:r>
        <w:rPr>
          <w:lang w:val="fr-CH"/>
        </w:rPr>
        <w:t>M</w:t>
      </w:r>
      <w:r w:rsidRPr="00C313B4">
        <w:rPr>
          <w:lang w:val="fr-CH"/>
        </w:rPr>
        <w:t>achines d’impression</w:t>
      </w:r>
      <w:r>
        <w:rPr>
          <w:lang w:val="fr-CH"/>
        </w:rPr>
        <w:t xml:space="preserve"> spécialisées</w:t>
      </w:r>
      <w:r w:rsidRPr="00C313B4">
        <w:rPr>
          <w:lang w:val="fr-CH"/>
        </w:rPr>
        <w:t xml:space="preserve">, </w:t>
      </w:r>
      <w:r w:rsidR="007E21BC">
        <w:rPr>
          <w:lang w:val="fr-CH"/>
        </w:rPr>
        <w:t>logiciel</w:t>
      </w:r>
      <w:r w:rsidR="007E21BC" w:rsidRPr="00C313B4">
        <w:rPr>
          <w:lang w:val="fr-CH"/>
        </w:rPr>
        <w:t xml:space="preserve"> </w:t>
      </w:r>
      <w:r w:rsidRPr="00C313B4">
        <w:rPr>
          <w:lang w:val="fr-CH"/>
        </w:rPr>
        <w:t>de design</w:t>
      </w:r>
      <w:r>
        <w:rPr>
          <w:lang w:val="fr-CH"/>
        </w:rPr>
        <w:t xml:space="preserve"> de billet</w:t>
      </w:r>
      <w:r w:rsidRPr="00C313B4">
        <w:rPr>
          <w:lang w:val="fr-CH"/>
        </w:rPr>
        <w:t xml:space="preserve">, solutions </w:t>
      </w:r>
      <w:proofErr w:type="spellStart"/>
      <w:r w:rsidRPr="00C313B4">
        <w:rPr>
          <w:lang w:val="fr-CH"/>
        </w:rPr>
        <w:t>pré-presse</w:t>
      </w:r>
      <w:proofErr w:type="spellEnd"/>
      <w:r>
        <w:rPr>
          <w:lang w:val="fr-CH"/>
        </w:rPr>
        <w:t xml:space="preserve">, éléments de </w:t>
      </w:r>
      <w:proofErr w:type="gramStart"/>
      <w:r>
        <w:rPr>
          <w:lang w:val="fr-CH"/>
        </w:rPr>
        <w:t>sécurité</w:t>
      </w:r>
      <w:proofErr w:type="gramEnd"/>
      <w:r>
        <w:rPr>
          <w:lang w:val="fr-CH"/>
        </w:rPr>
        <w:t xml:space="preserve">, toutes ces solutions sont développées à Lausanne par Koenig &amp; Bauer </w:t>
      </w:r>
      <w:proofErr w:type="spellStart"/>
      <w:r>
        <w:rPr>
          <w:lang w:val="fr-CH"/>
        </w:rPr>
        <w:t>Banknote</w:t>
      </w:r>
      <w:proofErr w:type="spellEnd"/>
      <w:r>
        <w:rPr>
          <w:lang w:val="fr-CH"/>
        </w:rPr>
        <w:t xml:space="preserve"> Solutions pour l’industrie du billet de banque dans le monde entier</w:t>
      </w:r>
    </w:p>
    <w:p w14:paraId="7D69EDA2" w14:textId="77777777" w:rsidR="00C313B4" w:rsidRPr="00C313B4" w:rsidRDefault="00C313B4" w:rsidP="00C313B4">
      <w:pPr>
        <w:spacing w:after="0"/>
        <w:ind w:left="340"/>
        <w:rPr>
          <w:lang w:val="fr-CH"/>
        </w:rPr>
      </w:pPr>
    </w:p>
    <w:p w14:paraId="63CE66B8" w14:textId="77777777" w:rsidR="00C313B4" w:rsidRDefault="00C313B4" w:rsidP="00C313B4">
      <w:pPr>
        <w:numPr>
          <w:ilvl w:val="0"/>
          <w:numId w:val="1"/>
        </w:numPr>
        <w:spacing w:after="0"/>
        <w:rPr>
          <w:lang w:val="fr-CH"/>
        </w:rPr>
      </w:pPr>
      <w:r w:rsidRPr="00C313B4">
        <w:rPr>
          <w:lang w:val="fr-CH"/>
        </w:rPr>
        <w:t>Le nombre de billets de banque en circulation augmente chaque année dans le monde grâce à ses caractéristiques uniques – sécurité, respect de la vie privée, accessibilité pour tous et gratuité pour l’utilisateur</w:t>
      </w:r>
    </w:p>
    <w:p w14:paraId="00479F41" w14:textId="77777777" w:rsidR="00C313B4" w:rsidRDefault="00C313B4" w:rsidP="00C313B4">
      <w:pPr>
        <w:pStyle w:val="ListParagraph"/>
        <w:spacing w:after="0"/>
        <w:rPr>
          <w:lang w:val="fr-CH"/>
        </w:rPr>
      </w:pPr>
    </w:p>
    <w:p w14:paraId="29617D0B" w14:textId="60A0AFF5" w:rsidR="00BE44BC" w:rsidRDefault="00C313B4" w:rsidP="00BE44BC">
      <w:pPr>
        <w:numPr>
          <w:ilvl w:val="0"/>
          <w:numId w:val="1"/>
        </w:numPr>
        <w:spacing w:after="0"/>
        <w:rPr>
          <w:lang w:val="fr-CH"/>
        </w:rPr>
      </w:pPr>
      <w:r w:rsidRPr="00C313B4">
        <w:rPr>
          <w:lang w:val="fr-CH"/>
        </w:rPr>
        <w:t>Afin de lutter contre la contrefaçon</w:t>
      </w:r>
      <w:r w:rsidR="00450496">
        <w:rPr>
          <w:lang w:val="fr-CH"/>
        </w:rPr>
        <w:t xml:space="preserve">, la combinaison d’éléments de sécurité et la création de nouveaux procédés uniques est capitale, à l’image de la technologie SPARK® rendue possible par les encres SICPA et la machine sérigraphique unique en son genre de Koenig &amp; Bauer </w:t>
      </w:r>
      <w:proofErr w:type="spellStart"/>
      <w:r w:rsidR="00450496">
        <w:rPr>
          <w:lang w:val="fr-CH"/>
        </w:rPr>
        <w:t>Banknote</w:t>
      </w:r>
      <w:proofErr w:type="spellEnd"/>
      <w:r w:rsidR="00450496">
        <w:rPr>
          <w:lang w:val="fr-CH"/>
        </w:rPr>
        <w:t xml:space="preserve"> Solutions</w:t>
      </w:r>
    </w:p>
    <w:p w14:paraId="4199D479" w14:textId="77777777" w:rsidR="00BE44BC" w:rsidRDefault="00BE44BC" w:rsidP="007E21BC">
      <w:pPr>
        <w:pStyle w:val="ListParagraph"/>
        <w:rPr>
          <w:lang w:val="fr-CH"/>
        </w:rPr>
      </w:pPr>
    </w:p>
    <w:p w14:paraId="0F8B29EA" w14:textId="3965E342" w:rsidR="00BE44BC" w:rsidRPr="00BE44BC" w:rsidRDefault="00BE44BC" w:rsidP="00BE44BC">
      <w:pPr>
        <w:numPr>
          <w:ilvl w:val="0"/>
          <w:numId w:val="1"/>
        </w:numPr>
        <w:spacing w:after="0"/>
        <w:rPr>
          <w:lang w:val="fr-CH"/>
        </w:rPr>
      </w:pPr>
      <w:r>
        <w:rPr>
          <w:lang w:val="fr-CH"/>
        </w:rPr>
        <w:t>La technologie du billet de banque évolue et s’adapte aux besoin</w:t>
      </w:r>
      <w:r w:rsidR="007E21BC">
        <w:rPr>
          <w:lang w:val="fr-CH"/>
        </w:rPr>
        <w:t>s</w:t>
      </w:r>
      <w:r>
        <w:rPr>
          <w:lang w:val="fr-CH"/>
        </w:rPr>
        <w:t xml:space="preserve"> des utilisateurs. </w:t>
      </w:r>
      <w:r w:rsidR="007E21BC">
        <w:rPr>
          <w:lang w:val="fr-CH"/>
        </w:rPr>
        <w:t xml:space="preserve">Koenig &amp; Bauer </w:t>
      </w:r>
      <w:proofErr w:type="spellStart"/>
      <w:r w:rsidR="007E21BC">
        <w:rPr>
          <w:lang w:val="fr-CH"/>
        </w:rPr>
        <w:t>Banknote</w:t>
      </w:r>
      <w:proofErr w:type="spellEnd"/>
      <w:r w:rsidR="007E21BC">
        <w:rPr>
          <w:lang w:val="fr-CH"/>
        </w:rPr>
        <w:t xml:space="preserve"> Solutions </w:t>
      </w:r>
      <w:r>
        <w:rPr>
          <w:lang w:val="fr-CH"/>
        </w:rPr>
        <w:t>apporte des premières réponse</w:t>
      </w:r>
      <w:r w:rsidR="004277AC">
        <w:rPr>
          <w:lang w:val="fr-CH"/>
        </w:rPr>
        <w:t>s</w:t>
      </w:r>
      <w:r w:rsidR="007E21BC">
        <w:rPr>
          <w:lang w:val="fr-CH"/>
        </w:rPr>
        <w:t xml:space="preserve"> à ce changement</w:t>
      </w:r>
    </w:p>
    <w:p w14:paraId="7D51EDEB" w14:textId="77777777" w:rsidR="005D534B" w:rsidRPr="00C313B4" w:rsidRDefault="005D534B">
      <w:pPr>
        <w:pStyle w:val="Heading3"/>
        <w:rPr>
          <w:sz w:val="40"/>
          <w:szCs w:val="40"/>
          <w:lang w:val="fr-CH"/>
        </w:rPr>
      </w:pPr>
      <w:bookmarkStart w:id="2" w:name="_3znysh7" w:colFirst="0" w:colLast="0"/>
      <w:bookmarkEnd w:id="2"/>
    </w:p>
    <w:p w14:paraId="4B214A5B" w14:textId="77777777" w:rsidR="00E0061C" w:rsidRPr="00E0061C" w:rsidRDefault="00E0061C" w:rsidP="00E0061C">
      <w:pPr>
        <w:rPr>
          <w:lang w:val="fr-CH"/>
        </w:rPr>
      </w:pPr>
      <w:r>
        <w:rPr>
          <w:lang w:val="fr-CH"/>
        </w:rPr>
        <w:t>Lausanne, 23</w:t>
      </w:r>
      <w:r w:rsidR="00450496" w:rsidRPr="00E0061C">
        <w:rPr>
          <w:lang w:val="fr-CH"/>
        </w:rPr>
        <w:t>.</w:t>
      </w:r>
      <w:r>
        <w:rPr>
          <w:lang w:val="fr-CH"/>
        </w:rPr>
        <w:t>06</w:t>
      </w:r>
      <w:r w:rsidR="00450496" w:rsidRPr="00E0061C">
        <w:rPr>
          <w:lang w:val="fr-CH"/>
        </w:rPr>
        <w:t>.</w:t>
      </w:r>
      <w:r>
        <w:rPr>
          <w:lang w:val="fr-CH"/>
        </w:rPr>
        <w:t>2022</w:t>
      </w:r>
      <w:r w:rsidRPr="00E0061C">
        <w:rPr>
          <w:lang w:val="fr-CH"/>
        </w:rPr>
        <w:t> :</w:t>
      </w:r>
    </w:p>
    <w:p w14:paraId="572E53CF" w14:textId="77777777" w:rsidR="00C313B4" w:rsidRDefault="00C313B4" w:rsidP="00E0061C">
      <w:pPr>
        <w:rPr>
          <w:lang w:val="fr-CH"/>
        </w:rPr>
      </w:pPr>
    </w:p>
    <w:p w14:paraId="2752025E" w14:textId="3AA368E8" w:rsidR="00E0061C" w:rsidRPr="00FD7113" w:rsidRDefault="00E0061C" w:rsidP="00E0061C">
      <w:pPr>
        <w:rPr>
          <w:color w:val="C0504D" w:themeColor="accent2"/>
          <w:lang w:val="fr-CH"/>
        </w:rPr>
      </w:pPr>
      <w:r w:rsidRPr="00E0061C">
        <w:rPr>
          <w:lang w:val="fr-CH"/>
        </w:rPr>
        <w:t>L’immense majorité des billets de banque du monde entier naissent grâce à la technologie suisse. Tout comme les encres spéciales produites par SICPA, les presses sophistiquées, les célèbres « planches à billets », ainsi que toutes les solutions attenantes (</w:t>
      </w:r>
      <w:r w:rsidR="00BE44BC">
        <w:rPr>
          <w:lang w:val="fr-CH"/>
        </w:rPr>
        <w:t>fabrication de plaques d’impression</w:t>
      </w:r>
      <w:r w:rsidRPr="00E0061C">
        <w:rPr>
          <w:lang w:val="fr-CH"/>
        </w:rPr>
        <w:t xml:space="preserve">, </w:t>
      </w:r>
      <w:r w:rsidR="00BE44BC">
        <w:rPr>
          <w:lang w:val="fr-CH"/>
        </w:rPr>
        <w:t>la conception</w:t>
      </w:r>
      <w:r w:rsidRPr="00E0061C">
        <w:rPr>
          <w:lang w:val="fr-CH"/>
        </w:rPr>
        <w:t xml:space="preserve">, </w:t>
      </w:r>
      <w:r w:rsidR="00BE44BC">
        <w:rPr>
          <w:lang w:val="fr-CH"/>
        </w:rPr>
        <w:t>le contrôle de qualité</w:t>
      </w:r>
      <w:r w:rsidRPr="00E0061C">
        <w:rPr>
          <w:lang w:val="fr-CH"/>
        </w:rPr>
        <w:t xml:space="preserve">, etc.), sont développées à Lausanne par Koenig &amp; Bauer </w:t>
      </w:r>
      <w:proofErr w:type="spellStart"/>
      <w:r w:rsidRPr="00E0061C">
        <w:rPr>
          <w:lang w:val="fr-CH"/>
        </w:rPr>
        <w:t>Banknote</w:t>
      </w:r>
      <w:proofErr w:type="spellEnd"/>
      <w:r w:rsidRPr="00E0061C">
        <w:rPr>
          <w:lang w:val="fr-CH"/>
        </w:rPr>
        <w:t xml:space="preserve"> Solutions (K&amp;B </w:t>
      </w:r>
      <w:proofErr w:type="spellStart"/>
      <w:r w:rsidRPr="00E0061C">
        <w:rPr>
          <w:lang w:val="fr-CH"/>
        </w:rPr>
        <w:t>Banknote</w:t>
      </w:r>
      <w:proofErr w:type="spellEnd"/>
      <w:r w:rsidRPr="00E0061C">
        <w:rPr>
          <w:lang w:val="fr-CH"/>
        </w:rPr>
        <w:t xml:space="preserve"> Solutions),</w:t>
      </w:r>
      <w:r w:rsidRPr="00E0061C">
        <w:rPr>
          <w:color w:val="C0504D" w:themeColor="accent2"/>
          <w:lang w:val="fr-CH"/>
        </w:rPr>
        <w:t xml:space="preserve"> </w:t>
      </w:r>
      <w:r w:rsidRPr="00E0061C">
        <w:rPr>
          <w:lang w:val="fr-CH"/>
        </w:rPr>
        <w:t xml:space="preserve">puis mises à disposition des banques centrales </w:t>
      </w:r>
      <w:r w:rsidR="00FD7113">
        <w:rPr>
          <w:lang w:val="fr-CH"/>
        </w:rPr>
        <w:t xml:space="preserve">et imprimeries </w:t>
      </w:r>
      <w:r w:rsidR="00BE44BC">
        <w:rPr>
          <w:lang w:val="fr-CH"/>
        </w:rPr>
        <w:t xml:space="preserve">privées </w:t>
      </w:r>
      <w:r w:rsidRPr="00E0061C">
        <w:rPr>
          <w:lang w:val="fr-CH"/>
        </w:rPr>
        <w:t>pour la production de leurs coupures. La maison célèbre cette année ses 70 ans d’existence et de présence à Lausanne.</w:t>
      </w:r>
    </w:p>
    <w:p w14:paraId="1031A5A5" w14:textId="27DA9990" w:rsidR="00E0061C" w:rsidRPr="00E0061C" w:rsidRDefault="00E0061C" w:rsidP="00E0061C">
      <w:pPr>
        <w:rPr>
          <w:lang w:val="fr-CH"/>
        </w:rPr>
      </w:pPr>
      <w:r w:rsidRPr="00E0061C">
        <w:rPr>
          <w:lang w:val="fr-CH"/>
        </w:rPr>
        <w:t xml:space="preserve">La confection d’un billet de banque nécessite au moins quatre </w:t>
      </w:r>
      <w:r w:rsidR="00FD7113">
        <w:rPr>
          <w:lang w:val="fr-CH"/>
        </w:rPr>
        <w:t>procédés d’impression</w:t>
      </w:r>
      <w:r w:rsidRPr="00E0061C">
        <w:rPr>
          <w:lang w:val="fr-CH"/>
        </w:rPr>
        <w:t xml:space="preserve">, </w:t>
      </w:r>
      <w:r w:rsidR="00BE44BC">
        <w:rPr>
          <w:lang w:val="fr-CH"/>
        </w:rPr>
        <w:t>huit</w:t>
      </w:r>
      <w:r w:rsidR="00BE44BC" w:rsidRPr="00E0061C">
        <w:rPr>
          <w:lang w:val="fr-CH"/>
        </w:rPr>
        <w:t xml:space="preserve"> </w:t>
      </w:r>
      <w:r w:rsidRPr="00E0061C">
        <w:rPr>
          <w:lang w:val="fr-CH"/>
        </w:rPr>
        <w:t>pour les coupures les plus sûres. L’objectif est évidemment de rendre le billet infalsifiable ou très compliqué à reproduire, tout en étant facile à imprimer grâce à ces machines.</w:t>
      </w:r>
    </w:p>
    <w:p w14:paraId="5BAC6815" w14:textId="1E0C6622" w:rsidR="00E0061C" w:rsidRPr="00FD7113" w:rsidRDefault="0090367E" w:rsidP="00E0061C">
      <w:pPr>
        <w:rPr>
          <w:b/>
          <w:color w:val="002355"/>
          <w:lang w:val="fr-CH"/>
        </w:rPr>
      </w:pPr>
      <w:r>
        <w:rPr>
          <w:b/>
          <w:color w:val="002355"/>
          <w:lang w:val="fr-CH"/>
        </w:rPr>
        <w:lastRenderedPageBreak/>
        <w:t>8</w:t>
      </w:r>
      <w:r w:rsidRPr="00FD7113">
        <w:rPr>
          <w:b/>
          <w:color w:val="002355"/>
          <w:lang w:val="fr-CH"/>
        </w:rPr>
        <w:t xml:space="preserve"> </w:t>
      </w:r>
      <w:r w:rsidR="00E0061C" w:rsidRPr="00FD7113">
        <w:rPr>
          <w:b/>
          <w:color w:val="002355"/>
          <w:lang w:val="fr-CH"/>
        </w:rPr>
        <w:t>étapes et infiniment plus</w:t>
      </w:r>
    </w:p>
    <w:p w14:paraId="0021CFDD" w14:textId="2E40E9F6" w:rsidR="00E0061C" w:rsidRPr="00E0061C" w:rsidRDefault="00E0061C" w:rsidP="00E0061C">
      <w:pPr>
        <w:rPr>
          <w:lang w:val="fr-CH"/>
        </w:rPr>
      </w:pPr>
      <w:r w:rsidRPr="007E21BC">
        <w:rPr>
          <w:lang w:val="fr-CH"/>
        </w:rPr>
        <w:t>Pou</w:t>
      </w:r>
      <w:r w:rsidR="007E21BC" w:rsidRPr="007E21BC">
        <w:rPr>
          <w:lang w:val="fr-CH"/>
        </w:rPr>
        <w:t>r un billet de banque tel que</w:t>
      </w:r>
      <w:r w:rsidRPr="007E21BC">
        <w:rPr>
          <w:lang w:val="fr-CH"/>
        </w:rPr>
        <w:t xml:space="preserve"> le franc suisse, </w:t>
      </w:r>
      <w:r w:rsidR="007E21BC" w:rsidRPr="007E21BC">
        <w:rPr>
          <w:lang w:val="fr-CH"/>
        </w:rPr>
        <w:t>huit</w:t>
      </w:r>
      <w:r w:rsidRPr="007E21BC">
        <w:rPr>
          <w:lang w:val="fr-CH"/>
        </w:rPr>
        <w:t xml:space="preserve"> étapes</w:t>
      </w:r>
      <w:r w:rsidRPr="00E0061C">
        <w:rPr>
          <w:lang w:val="fr-CH"/>
        </w:rPr>
        <w:t xml:space="preserve"> d’impression rythment la production. Une première impression offset donne la couleur grâce à la seule machine</w:t>
      </w:r>
      <w:r w:rsidRPr="00E0061C">
        <w:rPr>
          <w:color w:val="000000" w:themeColor="text1"/>
          <w:lang w:val="fr-CH"/>
        </w:rPr>
        <w:t xml:space="preserve"> </w:t>
      </w:r>
      <w:r w:rsidRPr="00E0061C">
        <w:rPr>
          <w:lang w:val="fr-CH"/>
        </w:rPr>
        <w:t xml:space="preserve">du monde capable de travailler simultanément le recto et le verso </w:t>
      </w:r>
      <w:r w:rsidRPr="00E0061C">
        <w:rPr>
          <w:color w:val="000000" w:themeColor="text1"/>
          <w:lang w:val="fr-CH"/>
        </w:rPr>
        <w:t>(</w:t>
      </w:r>
      <w:proofErr w:type="spellStart"/>
      <w:r w:rsidRPr="00E0061C">
        <w:rPr>
          <w:color w:val="000000" w:themeColor="text1"/>
          <w:lang w:val="fr-CH"/>
        </w:rPr>
        <w:t>Simultan</w:t>
      </w:r>
      <w:proofErr w:type="spellEnd"/>
      <w:r w:rsidRPr="00E0061C">
        <w:rPr>
          <w:color w:val="000000" w:themeColor="text1"/>
          <w:lang w:val="fr-CH"/>
        </w:rPr>
        <w:t xml:space="preserve"> Offset)</w:t>
      </w:r>
      <w:r w:rsidRPr="00E0061C">
        <w:rPr>
          <w:lang w:val="fr-CH"/>
        </w:rPr>
        <w:t>. S’ensuit une impression sérigraphique des motifs désir</w:t>
      </w:r>
      <w:r w:rsidR="007E21BC">
        <w:rPr>
          <w:lang w:val="fr-CH"/>
        </w:rPr>
        <w:t xml:space="preserve">és, puis l’application de foil et un procédé de micro-perforation, </w:t>
      </w:r>
      <w:r w:rsidRPr="00E0061C">
        <w:rPr>
          <w:lang w:val="fr-CH"/>
        </w:rPr>
        <w:t xml:space="preserve">ajoutant </w:t>
      </w:r>
      <w:r w:rsidR="007E21BC">
        <w:rPr>
          <w:lang w:val="fr-CH"/>
        </w:rPr>
        <w:t>tous de la sécurité. La cinqu</w:t>
      </w:r>
      <w:r w:rsidRPr="00E0061C">
        <w:rPr>
          <w:lang w:val="fr-CH"/>
        </w:rPr>
        <w:t xml:space="preserve">ième étape consiste à produire le relief du billet </w:t>
      </w:r>
      <w:r w:rsidRPr="00E0061C">
        <w:rPr>
          <w:color w:val="000000" w:themeColor="text1"/>
          <w:lang w:val="fr-CH"/>
        </w:rPr>
        <w:t>qui est aussi un élément de sécurité (</w:t>
      </w:r>
      <w:proofErr w:type="spellStart"/>
      <w:r w:rsidRPr="00E0061C">
        <w:rPr>
          <w:color w:val="000000" w:themeColor="text1"/>
          <w:lang w:val="fr-CH"/>
        </w:rPr>
        <w:t>Intaglio</w:t>
      </w:r>
      <w:proofErr w:type="spellEnd"/>
      <w:r w:rsidRPr="00E0061C">
        <w:rPr>
          <w:color w:val="000000" w:themeColor="text1"/>
          <w:lang w:val="fr-CH"/>
        </w:rPr>
        <w:t xml:space="preserve">), </w:t>
      </w:r>
      <w:r w:rsidR="007E21BC">
        <w:rPr>
          <w:lang w:val="fr-CH"/>
        </w:rPr>
        <w:t>la six</w:t>
      </w:r>
      <w:r w:rsidRPr="00E0061C">
        <w:rPr>
          <w:lang w:val="fr-CH"/>
        </w:rPr>
        <w:t xml:space="preserve">ième numérote les billets </w:t>
      </w:r>
      <w:r w:rsidR="007E21BC">
        <w:rPr>
          <w:lang w:val="fr-CH"/>
        </w:rPr>
        <w:t>alors que la sept</w:t>
      </w:r>
      <w:r w:rsidR="0090367E">
        <w:rPr>
          <w:lang w:val="fr-CH"/>
        </w:rPr>
        <w:t>ième</w:t>
      </w:r>
      <w:r w:rsidRPr="00E0061C">
        <w:rPr>
          <w:lang w:val="fr-CH"/>
        </w:rPr>
        <w:t xml:space="preserve"> appose un vernis. Enfin, la dernière découpe et emballe les liasses terminées.</w:t>
      </w:r>
    </w:p>
    <w:p w14:paraId="2C3009C8" w14:textId="095FF3B0" w:rsidR="00E0061C" w:rsidRPr="00E0061C" w:rsidRDefault="00E0061C" w:rsidP="00E0061C">
      <w:pPr>
        <w:rPr>
          <w:lang w:val="fr-CH"/>
        </w:rPr>
      </w:pPr>
      <w:r w:rsidRPr="00E0061C">
        <w:rPr>
          <w:lang w:val="fr-CH"/>
        </w:rPr>
        <w:t xml:space="preserve">Mais avant ces procédés, </w:t>
      </w:r>
      <w:r w:rsidR="00AC47A7">
        <w:rPr>
          <w:lang w:val="fr-CH"/>
        </w:rPr>
        <w:t>la conception</w:t>
      </w:r>
      <w:r w:rsidRPr="00E0061C">
        <w:rPr>
          <w:lang w:val="fr-CH"/>
        </w:rPr>
        <w:t xml:space="preserve"> du billet doit être élaboré</w:t>
      </w:r>
      <w:r w:rsidR="007E21BC">
        <w:rPr>
          <w:lang w:val="fr-CH"/>
        </w:rPr>
        <w:t>e</w:t>
      </w:r>
      <w:r w:rsidRPr="00E0061C">
        <w:rPr>
          <w:lang w:val="fr-CH"/>
        </w:rPr>
        <w:t xml:space="preserve"> et les plaques sans lesquel</w:t>
      </w:r>
      <w:r w:rsidR="00492760">
        <w:rPr>
          <w:lang w:val="fr-CH"/>
        </w:rPr>
        <w:t>le</w:t>
      </w:r>
      <w:r w:rsidRPr="00E0061C">
        <w:rPr>
          <w:lang w:val="fr-CH"/>
        </w:rPr>
        <w:t>s les presses ne pourraient rien imprimer doivent être produites. De plus, pendant ou apr</w:t>
      </w:r>
      <w:r w:rsidR="00492760">
        <w:rPr>
          <w:lang w:val="fr-CH"/>
        </w:rPr>
        <w:t>ès chaque procédé</w:t>
      </w:r>
      <w:r w:rsidRPr="00E0061C">
        <w:rPr>
          <w:lang w:val="fr-CH"/>
        </w:rPr>
        <w:t>, les feuilles sont inspectées afin d’assurer une qualité irréprochable en bout de chaîne.</w:t>
      </w:r>
    </w:p>
    <w:p w14:paraId="49F415D9" w14:textId="77777777" w:rsidR="00E0061C" w:rsidRPr="00E0061C" w:rsidRDefault="00E0061C" w:rsidP="00E0061C">
      <w:pPr>
        <w:rPr>
          <w:b/>
          <w:color w:val="002355"/>
          <w:lang w:val="fr-CH"/>
        </w:rPr>
      </w:pPr>
      <w:r w:rsidRPr="00E0061C">
        <w:rPr>
          <w:b/>
          <w:color w:val="002355"/>
          <w:lang w:val="fr-CH"/>
        </w:rPr>
        <w:t>La sécurité avant toute chose</w:t>
      </w:r>
    </w:p>
    <w:p w14:paraId="33F7060B" w14:textId="77777777" w:rsidR="00E0061C" w:rsidRPr="00E0061C" w:rsidRDefault="00E0061C" w:rsidP="00E0061C">
      <w:pPr>
        <w:rPr>
          <w:color w:val="C0504D" w:themeColor="accent2"/>
          <w:lang w:val="fr-CH"/>
        </w:rPr>
      </w:pPr>
      <w:r w:rsidRPr="00E0061C">
        <w:rPr>
          <w:lang w:val="fr-CH"/>
        </w:rPr>
        <w:t>Il est évident que la sécurité d’un billet dépend des éléments, visibles ou non</w:t>
      </w:r>
      <w:r w:rsidR="00492760">
        <w:rPr>
          <w:lang w:val="fr-CH"/>
        </w:rPr>
        <w:t>, qu’il contient. Du filigrane au fil de sécurité</w:t>
      </w:r>
      <w:r w:rsidRPr="00E0061C">
        <w:rPr>
          <w:lang w:val="fr-CH"/>
        </w:rPr>
        <w:t xml:space="preserve">, de la qualité du papier à celle de l’encre, des éléments cachés ou décelables uniquement sous un certain angle, les très nombreuses possibilités combinées offrent une palette quasi infinie de personnalisation de la monnaie. En collaboration avec SICPA, K&amp;B </w:t>
      </w:r>
      <w:proofErr w:type="spellStart"/>
      <w:r w:rsidRPr="00E0061C">
        <w:rPr>
          <w:lang w:val="fr-CH"/>
        </w:rPr>
        <w:t>Banknote</w:t>
      </w:r>
      <w:proofErr w:type="spellEnd"/>
      <w:r w:rsidRPr="00E0061C">
        <w:rPr>
          <w:lang w:val="fr-CH"/>
        </w:rPr>
        <w:t xml:space="preserve"> Solutions a même développé un procédé d’impression et des encres magnétiques aujourd’hui largement utilisées à travers le monde</w:t>
      </w:r>
      <w:r w:rsidR="00492760">
        <w:rPr>
          <w:lang w:val="fr-CH"/>
        </w:rPr>
        <w:t>, connues sous le nom de SPARK®</w:t>
      </w:r>
      <w:r w:rsidR="00C313B4">
        <w:rPr>
          <w:lang w:val="fr-CH"/>
        </w:rPr>
        <w:t>, permettant de lutter contre la contrefaçon grâce à des procédés et consommables uniques.</w:t>
      </w:r>
    </w:p>
    <w:p w14:paraId="26AF902A" w14:textId="70CCB3CA" w:rsidR="00E0061C" w:rsidRPr="00E0061C" w:rsidRDefault="00E0061C" w:rsidP="00E0061C">
      <w:pPr>
        <w:rPr>
          <w:lang w:val="fr-CH"/>
        </w:rPr>
      </w:pPr>
      <w:r w:rsidRPr="00E0061C">
        <w:rPr>
          <w:lang w:val="fr-CH"/>
        </w:rPr>
        <w:t>La sécurité</w:t>
      </w:r>
      <w:r w:rsidR="007E21BC">
        <w:rPr>
          <w:lang w:val="fr-CH"/>
        </w:rPr>
        <w:t xml:space="preserve"> passe également par les logiciels</w:t>
      </w:r>
      <w:r w:rsidRPr="00E0061C">
        <w:rPr>
          <w:lang w:val="fr-CH"/>
        </w:rPr>
        <w:t xml:space="preserve"> développés expressément pour la société par AGFA </w:t>
      </w:r>
      <w:r w:rsidRPr="00E0061C">
        <w:rPr>
          <w:color w:val="000000" w:themeColor="text1"/>
          <w:lang w:val="fr-CH"/>
        </w:rPr>
        <w:t xml:space="preserve">et K&amp;B </w:t>
      </w:r>
      <w:proofErr w:type="spellStart"/>
      <w:r w:rsidRPr="00E0061C">
        <w:rPr>
          <w:color w:val="000000" w:themeColor="text1"/>
          <w:lang w:val="fr-CH"/>
        </w:rPr>
        <w:t>Banknote</w:t>
      </w:r>
      <w:proofErr w:type="spellEnd"/>
      <w:r w:rsidRPr="00E0061C">
        <w:rPr>
          <w:color w:val="000000" w:themeColor="text1"/>
          <w:lang w:val="fr-CH"/>
        </w:rPr>
        <w:t xml:space="preserve"> Solutions. </w:t>
      </w:r>
      <w:r w:rsidRPr="00E0061C">
        <w:rPr>
          <w:lang w:val="fr-CH"/>
        </w:rPr>
        <w:t>Ils permettent de gérer la gravure, l’</w:t>
      </w:r>
      <w:proofErr w:type="spellStart"/>
      <w:r w:rsidRPr="00E0061C">
        <w:rPr>
          <w:lang w:val="fr-CH"/>
        </w:rPr>
        <w:t>o</w:t>
      </w:r>
      <w:r w:rsidR="00492760">
        <w:rPr>
          <w:lang w:val="fr-CH"/>
        </w:rPr>
        <w:t>rigination</w:t>
      </w:r>
      <w:proofErr w:type="spellEnd"/>
      <w:r w:rsidR="00492760">
        <w:rPr>
          <w:lang w:val="fr-CH"/>
        </w:rPr>
        <w:t>, c’est-à-dire que le design des</w:t>
      </w:r>
      <w:r w:rsidRPr="00E0061C">
        <w:rPr>
          <w:lang w:val="fr-CH"/>
        </w:rPr>
        <w:t xml:space="preserve"> billets </w:t>
      </w:r>
      <w:r w:rsidR="00492760">
        <w:rPr>
          <w:lang w:val="fr-CH"/>
        </w:rPr>
        <w:t>n’est</w:t>
      </w:r>
      <w:r w:rsidRPr="00E0061C">
        <w:rPr>
          <w:lang w:val="fr-CH"/>
        </w:rPr>
        <w:t xml:space="preserve"> composé que de lignes, et de préparer les fichiers pour la production des plaques d’impression.</w:t>
      </w:r>
    </w:p>
    <w:p w14:paraId="383A6FA1" w14:textId="77777777" w:rsidR="00E0061C" w:rsidRPr="00E0061C" w:rsidRDefault="00E0061C" w:rsidP="00E0061C">
      <w:pPr>
        <w:rPr>
          <w:b/>
          <w:color w:val="002355"/>
          <w:lang w:val="fr-CH"/>
        </w:rPr>
      </w:pPr>
      <w:r w:rsidRPr="00E0061C">
        <w:rPr>
          <w:b/>
          <w:color w:val="002355"/>
          <w:lang w:val="fr-CH"/>
        </w:rPr>
        <w:t>Tout est fait en Europe</w:t>
      </w:r>
    </w:p>
    <w:p w14:paraId="34D93B32" w14:textId="5C7DD323" w:rsidR="00E0061C" w:rsidRPr="00E0061C" w:rsidRDefault="00E0061C" w:rsidP="00E0061C">
      <w:pPr>
        <w:rPr>
          <w:lang w:val="fr-CH"/>
        </w:rPr>
      </w:pPr>
      <w:r w:rsidRPr="00E0061C">
        <w:rPr>
          <w:lang w:val="fr-CH"/>
        </w:rPr>
        <w:t xml:space="preserve">Lausanne est au cœur de l’activité de K&amp;B </w:t>
      </w:r>
      <w:proofErr w:type="spellStart"/>
      <w:r w:rsidRPr="00E0061C">
        <w:rPr>
          <w:lang w:val="fr-CH"/>
        </w:rPr>
        <w:t>Banknote</w:t>
      </w:r>
      <w:proofErr w:type="spellEnd"/>
      <w:r w:rsidRPr="00E0061C">
        <w:rPr>
          <w:lang w:val="fr-CH"/>
        </w:rPr>
        <w:t xml:space="preserve"> Solutions. Le bâtiment de l’entreprise abrite entre autres la vente</w:t>
      </w:r>
      <w:r w:rsidRPr="00E0061C">
        <w:rPr>
          <w:color w:val="000000" w:themeColor="text1"/>
          <w:lang w:val="fr-CH"/>
        </w:rPr>
        <w:t xml:space="preserve">, le développement et gestion de produits (Product management), </w:t>
      </w:r>
      <w:r w:rsidR="00A91C04">
        <w:rPr>
          <w:color w:val="000000" w:themeColor="text1"/>
          <w:lang w:val="fr-CH"/>
        </w:rPr>
        <w:t>la c</w:t>
      </w:r>
      <w:r w:rsidR="00A91C04" w:rsidRPr="00A91C04">
        <w:rPr>
          <w:lang w:val="fr-CH"/>
        </w:rPr>
        <w:t>onception des billets et la fabrication des plaques d’impression</w:t>
      </w:r>
      <w:r w:rsidR="00A91C04">
        <w:rPr>
          <w:lang w:val="fr-CH"/>
        </w:rPr>
        <w:t xml:space="preserve"> ainsi que</w:t>
      </w:r>
      <w:r w:rsidR="00A91C04" w:rsidRPr="00E0061C">
        <w:rPr>
          <w:color w:val="000000" w:themeColor="text1"/>
          <w:lang w:val="fr-CH"/>
        </w:rPr>
        <w:t xml:space="preserve"> </w:t>
      </w:r>
      <w:r w:rsidRPr="00E0061C">
        <w:rPr>
          <w:color w:val="000000" w:themeColor="text1"/>
          <w:lang w:val="fr-CH"/>
        </w:rPr>
        <w:t xml:space="preserve">la logistique </w:t>
      </w:r>
      <w:r w:rsidRPr="00E0061C">
        <w:rPr>
          <w:lang w:val="fr-CH"/>
        </w:rPr>
        <w:t>et le marketing. En Allemagne, les bâtiments de Würzburg et Bielefeld sont en charge de l’ingénierie et des services. Le montage des machines est effectué à Mödling en Autriche.</w:t>
      </w:r>
    </w:p>
    <w:p w14:paraId="0CC0C07D" w14:textId="77777777" w:rsidR="00E0061C" w:rsidRPr="00E0061C" w:rsidRDefault="00E0061C" w:rsidP="00E0061C">
      <w:pPr>
        <w:rPr>
          <w:color w:val="C0504D" w:themeColor="accent2"/>
          <w:lang w:val="fr-CH"/>
        </w:rPr>
      </w:pPr>
      <w:r w:rsidRPr="00E0061C">
        <w:rPr>
          <w:lang w:val="fr-CH"/>
        </w:rPr>
        <w:t xml:space="preserve">Tous les pays du monde ne possèdent pas leurs propres machines et certains sous-traitent à des partenaires privés. Mais toutes les presses actives dans le monde aujourd’hui exigent des formations, un entretien et de possibles mises à jour effectués par les spécialistes de K&amp;B </w:t>
      </w:r>
      <w:proofErr w:type="spellStart"/>
      <w:r w:rsidRPr="00E0061C">
        <w:rPr>
          <w:lang w:val="fr-CH"/>
        </w:rPr>
        <w:t>Banknote</w:t>
      </w:r>
      <w:proofErr w:type="spellEnd"/>
      <w:r w:rsidRPr="00E0061C">
        <w:rPr>
          <w:lang w:val="fr-CH"/>
        </w:rPr>
        <w:t xml:space="preserve"> Solutions.  </w:t>
      </w:r>
    </w:p>
    <w:p w14:paraId="59A52E49" w14:textId="77777777" w:rsidR="00C313B4" w:rsidRPr="00C313B4" w:rsidRDefault="00C313B4" w:rsidP="00C313B4">
      <w:pPr>
        <w:rPr>
          <w:b/>
          <w:color w:val="002355"/>
          <w:lang w:val="fr-CH"/>
        </w:rPr>
      </w:pPr>
      <w:r w:rsidRPr="00C313B4">
        <w:rPr>
          <w:b/>
          <w:color w:val="002355"/>
          <w:lang w:val="fr-CH"/>
        </w:rPr>
        <w:t>Le billet de banque bien vivant</w:t>
      </w:r>
    </w:p>
    <w:p w14:paraId="30ED8D2C" w14:textId="22006C0A" w:rsidR="00C313B4" w:rsidRPr="00C313B4" w:rsidRDefault="00C313B4" w:rsidP="00C313B4">
      <w:pPr>
        <w:rPr>
          <w:rFonts w:ascii="Times New Roman" w:eastAsia="Times New Roman" w:hAnsi="Times New Roman" w:cs="Times New Roman"/>
          <w:lang w:val="fr-CH" w:eastAsia="fr-FR"/>
        </w:rPr>
      </w:pPr>
      <w:r>
        <w:rPr>
          <w:lang w:val="fr-CH"/>
        </w:rPr>
        <w:t>A la surprise de beaucoup et</w:t>
      </w:r>
      <w:r w:rsidRPr="00C313B4">
        <w:rPr>
          <w:lang w:val="fr-CH"/>
        </w:rPr>
        <w:t xml:space="preserve"> malgré la digitalisation des comptes bancaires et autres transactions par internet, le billet de banque progresse dans le monde. Chaque année, c’est une augmentation de production de 2 à 3% qui est constatée. Les raisons en sont multiples. Le billet de banque offre la plus grande indépendance et la plus grande liberté à son utilisateur. 1,6 milliard de personnes ne possèdent pas de comptes en banque dans le monde. La monnaie offre également une sécurité inégalée en ce qui concerne la protection des données collectées par les acteurs numériques, et leur utilisation parfois douteuse. Le billet de banque n’implique par ailleurs aucune charge. Dans le monde, </w:t>
      </w:r>
      <w:r w:rsidRPr="00C313B4">
        <w:rPr>
          <w:lang w:val="fr-CH"/>
        </w:rPr>
        <w:lastRenderedPageBreak/>
        <w:t>75% des paiements effectués de personne à personne le sont en argent liquide</w:t>
      </w:r>
      <w:r w:rsidR="00450496">
        <w:rPr>
          <w:lang w:val="fr-CH"/>
        </w:rPr>
        <w:t>.</w:t>
      </w:r>
      <w:r w:rsidRPr="00C313B4">
        <w:rPr>
          <w:lang w:val="fr-CH"/>
        </w:rPr>
        <w:t xml:space="preserve"> </w:t>
      </w:r>
      <w:hyperlink r:id="rId7" w:history="1">
        <w:r w:rsidR="007E21BC" w:rsidRPr="00D64727">
          <w:rPr>
            <w:color w:val="1155CC"/>
          </w:rPr>
          <w:t>https://www.cashmatters.org/blog?types=key-facts</w:t>
        </w:r>
      </w:hyperlink>
    </w:p>
    <w:p w14:paraId="244DA4FB" w14:textId="77777777" w:rsidR="00E0061C" w:rsidRPr="00E0061C" w:rsidRDefault="00E0061C" w:rsidP="00E0061C">
      <w:pPr>
        <w:rPr>
          <w:b/>
          <w:color w:val="002355"/>
          <w:lang w:val="fr-CH"/>
        </w:rPr>
      </w:pPr>
      <w:r w:rsidRPr="00E0061C">
        <w:rPr>
          <w:b/>
          <w:color w:val="002355"/>
          <w:lang w:val="fr-CH"/>
        </w:rPr>
        <w:t>Mais encore</w:t>
      </w:r>
    </w:p>
    <w:p w14:paraId="51BEFC69" w14:textId="31D428B3" w:rsidR="00E0061C" w:rsidRPr="00E0061C" w:rsidRDefault="00E0061C" w:rsidP="00E0061C">
      <w:pPr>
        <w:rPr>
          <w:color w:val="C0504D" w:themeColor="accent2"/>
          <w:lang w:val="fr-CH"/>
        </w:rPr>
      </w:pPr>
      <w:r w:rsidRPr="00E0061C">
        <w:rPr>
          <w:lang w:val="fr-CH"/>
        </w:rPr>
        <w:t xml:space="preserve">Si K&amp;B </w:t>
      </w:r>
      <w:proofErr w:type="spellStart"/>
      <w:r w:rsidRPr="00E0061C">
        <w:rPr>
          <w:lang w:val="fr-CH"/>
        </w:rPr>
        <w:t>Banknote</w:t>
      </w:r>
      <w:proofErr w:type="spellEnd"/>
      <w:r w:rsidRPr="00E0061C">
        <w:rPr>
          <w:lang w:val="fr-CH"/>
        </w:rPr>
        <w:t xml:space="preserve"> Solutions est le leader mondial de l’impression de billets de banque, l’entreprise appartient au Groupe Koenig &amp; Bauer</w:t>
      </w:r>
      <w:r w:rsidR="00EB309F">
        <w:rPr>
          <w:lang w:val="fr-CH"/>
        </w:rPr>
        <w:t>, leader de l’impression pour l’emballage,</w:t>
      </w:r>
      <w:r w:rsidRPr="00E0061C">
        <w:rPr>
          <w:lang w:val="fr-CH"/>
        </w:rPr>
        <w:t xml:space="preserve"> qui possède la gamme de produits la plus diversifiée avec notamment des impressions spéciales. Impression sur verre ou métal, encodage d’identification tels que les dates de péremption font partie intégrante des solutions du Groupe. </w:t>
      </w:r>
      <w:r w:rsidRPr="00E0061C">
        <w:rPr>
          <w:color w:val="C0504D" w:themeColor="accent2"/>
          <w:lang w:val="fr-CH"/>
        </w:rPr>
        <w:t xml:space="preserve"> </w:t>
      </w:r>
    </w:p>
    <w:p w14:paraId="26E63012" w14:textId="56C97024" w:rsidR="00E0061C" w:rsidRPr="00E0061C" w:rsidRDefault="00E0061C" w:rsidP="00E0061C">
      <w:pPr>
        <w:rPr>
          <w:lang w:val="fr-CH"/>
        </w:rPr>
      </w:pPr>
      <w:r w:rsidRPr="00E0061C">
        <w:rPr>
          <w:lang w:val="fr-CH"/>
        </w:rPr>
        <w:t xml:space="preserve">Parallèlement à la fabrication de machines, la société lausannoise développe </w:t>
      </w:r>
      <w:r w:rsidR="00AC47A7">
        <w:rPr>
          <w:lang w:val="fr-CH"/>
        </w:rPr>
        <w:t xml:space="preserve">nouvellement </w:t>
      </w:r>
      <w:r w:rsidRPr="00E0061C">
        <w:rPr>
          <w:lang w:val="fr-CH"/>
        </w:rPr>
        <w:t>des applications sécuritaires, voire ludiques. L’une d’entre elles permet de contrôler la validité d’une coupure à l’aide de son smartphone en moins d’une seconde, une autre de lire un message digital sur un billet par celui qui le détient.</w:t>
      </w:r>
      <w:r w:rsidR="00A60352">
        <w:rPr>
          <w:lang w:val="fr-CH"/>
        </w:rPr>
        <w:t xml:space="preserve"> K&amp;B </w:t>
      </w:r>
      <w:proofErr w:type="spellStart"/>
      <w:r w:rsidR="00A60352">
        <w:rPr>
          <w:lang w:val="fr-CH"/>
        </w:rPr>
        <w:t>Banknote</w:t>
      </w:r>
      <w:proofErr w:type="spellEnd"/>
      <w:r w:rsidR="00A60352">
        <w:rPr>
          <w:lang w:val="fr-CH"/>
        </w:rPr>
        <w:t xml:space="preserve"> Solutions est ainsi moteur dans l’évolution du billet de banque lui ajoutant de nouvelles fonctionnalités et répondant aux nouveaux besoins des utilisateurs.</w:t>
      </w:r>
    </w:p>
    <w:p w14:paraId="3271A01E" w14:textId="77777777" w:rsidR="00A60352" w:rsidRDefault="00A60352">
      <w:pPr>
        <w:pStyle w:val="Heading4"/>
        <w:rPr>
          <w:lang w:val="fr-CH"/>
        </w:rPr>
      </w:pPr>
      <w:bookmarkStart w:id="3" w:name="_2et92p0" w:colFirst="0" w:colLast="0"/>
      <w:bookmarkStart w:id="4" w:name="_qdlecb9g5rs0" w:colFirst="0" w:colLast="0"/>
      <w:bookmarkEnd w:id="3"/>
      <w:bookmarkEnd w:id="4"/>
    </w:p>
    <w:p w14:paraId="21F7ABA5" w14:textId="684ECF3F" w:rsidR="005D534B" w:rsidRPr="00BE44BC" w:rsidRDefault="00450496">
      <w:pPr>
        <w:pStyle w:val="Heading4"/>
        <w:rPr>
          <w:lang w:val="fr-CH"/>
        </w:rPr>
      </w:pPr>
      <w:r w:rsidRPr="00BE44BC">
        <w:rPr>
          <w:lang w:val="fr-CH"/>
        </w:rPr>
        <w:t xml:space="preserve">Contact </w:t>
      </w:r>
    </w:p>
    <w:p w14:paraId="35809ACE" w14:textId="77777777" w:rsidR="005D534B" w:rsidRDefault="00E0061C">
      <w:pPr>
        <w:rPr>
          <w:color w:val="1155CC"/>
          <w:u w:val="single"/>
          <w:lang w:val="fr-CH"/>
        </w:rPr>
      </w:pPr>
      <w:r w:rsidRPr="00BE44BC">
        <w:rPr>
          <w:lang w:val="fr-CH"/>
        </w:rPr>
        <w:t>Media Impact</w:t>
      </w:r>
      <w:r w:rsidRPr="00BE44BC">
        <w:rPr>
          <w:lang w:val="fr-CH"/>
        </w:rPr>
        <w:br/>
        <w:t xml:space="preserve">Gérard </w:t>
      </w:r>
      <w:proofErr w:type="spellStart"/>
      <w:r w:rsidRPr="00BE44BC">
        <w:rPr>
          <w:lang w:val="fr-CH"/>
        </w:rPr>
        <w:t>Sermier</w:t>
      </w:r>
      <w:proofErr w:type="spellEnd"/>
      <w:r w:rsidR="00450496" w:rsidRPr="00BE44BC">
        <w:rPr>
          <w:lang w:val="fr-CH"/>
        </w:rPr>
        <w:br/>
        <w:t xml:space="preserve">P </w:t>
      </w:r>
      <w:r w:rsidRPr="00BE44BC">
        <w:rPr>
          <w:lang w:val="fr-CH"/>
        </w:rPr>
        <w:t>+41 (0)79 332 42 42</w:t>
      </w:r>
      <w:r w:rsidRPr="00BE44BC">
        <w:rPr>
          <w:lang w:val="fr-CH"/>
        </w:rPr>
        <w:br/>
        <w:t xml:space="preserve">M </w:t>
      </w:r>
      <w:hyperlink r:id="rId8" w:tgtFrame="_blank" w:history="1">
        <w:r w:rsidRPr="00BE44BC">
          <w:rPr>
            <w:lang w:val="fr-CH"/>
          </w:rPr>
          <w:t>g.sermier@mediaimpact.ch</w:t>
        </w:r>
      </w:hyperlink>
    </w:p>
    <w:p w14:paraId="21BF9DB7" w14:textId="77777777" w:rsidR="00492760" w:rsidRPr="00BE44BC" w:rsidRDefault="00492760">
      <w:pPr>
        <w:rPr>
          <w:lang w:val="fr-CH"/>
        </w:rPr>
      </w:pPr>
    </w:p>
    <w:p w14:paraId="4F1236E4" w14:textId="77777777" w:rsidR="005D534B" w:rsidRPr="00492760" w:rsidRDefault="00492760">
      <w:pPr>
        <w:pStyle w:val="Heading4"/>
        <w:rPr>
          <w:lang w:val="fr-CH"/>
        </w:rPr>
      </w:pPr>
      <w:bookmarkStart w:id="5" w:name="_e7815bcypn9p" w:colFirst="0" w:colLast="0"/>
      <w:bookmarkEnd w:id="5"/>
      <w:r w:rsidRPr="00492760">
        <w:rPr>
          <w:lang w:val="fr-CH"/>
        </w:rPr>
        <w:t>Un peu d’histoire</w:t>
      </w:r>
    </w:p>
    <w:p w14:paraId="08D0B8A0" w14:textId="047199B6" w:rsidR="00492760" w:rsidRPr="00492760" w:rsidRDefault="00492760">
      <w:pPr>
        <w:rPr>
          <w:lang w:val="fr-CH"/>
        </w:rPr>
      </w:pPr>
      <w:r>
        <w:rPr>
          <w:lang w:val="fr-CH"/>
        </w:rPr>
        <w:t>C</w:t>
      </w:r>
      <w:r w:rsidRPr="00E0061C">
        <w:rPr>
          <w:lang w:val="fr-CH"/>
        </w:rPr>
        <w:t>réé en 1817</w:t>
      </w:r>
      <w:r>
        <w:rPr>
          <w:lang w:val="fr-CH"/>
        </w:rPr>
        <w:t>, l</w:t>
      </w:r>
      <w:r w:rsidRPr="00E0061C">
        <w:rPr>
          <w:lang w:val="fr-CH"/>
        </w:rPr>
        <w:t>e groupe Koenig &amp; Bauer</w:t>
      </w:r>
      <w:r>
        <w:rPr>
          <w:lang w:val="fr-CH"/>
        </w:rPr>
        <w:t xml:space="preserve"> est le plus ancien fabricant </w:t>
      </w:r>
      <w:r w:rsidR="00A60352">
        <w:rPr>
          <w:lang w:val="fr-CH"/>
        </w:rPr>
        <w:t>de presse d’impression au monde</w:t>
      </w:r>
      <w:r>
        <w:rPr>
          <w:lang w:val="fr-CH"/>
        </w:rPr>
        <w:t>. E</w:t>
      </w:r>
      <w:r w:rsidR="00A60352">
        <w:rPr>
          <w:lang w:val="fr-CH"/>
        </w:rPr>
        <w:t>n 1814, Friedrich Koe</w:t>
      </w:r>
      <w:r w:rsidRPr="00E0061C">
        <w:rPr>
          <w:lang w:val="fr-CH"/>
        </w:rPr>
        <w:t xml:space="preserve">nig imprimera la première édition du Times à Londres. L’aventure des billets de banque commence il y a exactement 70 ans, en 1952, lorsque l’Italien </w:t>
      </w:r>
      <w:proofErr w:type="spellStart"/>
      <w:r w:rsidRPr="00E0061C">
        <w:rPr>
          <w:lang w:val="fr-CH"/>
        </w:rPr>
        <w:t>Gualtiero</w:t>
      </w:r>
      <w:proofErr w:type="spellEnd"/>
      <w:r w:rsidRPr="00E0061C">
        <w:rPr>
          <w:lang w:val="fr-CH"/>
        </w:rPr>
        <w:t xml:space="preserve"> </w:t>
      </w:r>
      <w:proofErr w:type="spellStart"/>
      <w:r w:rsidRPr="00E0061C">
        <w:rPr>
          <w:lang w:val="fr-CH"/>
        </w:rPr>
        <w:t>Giori</w:t>
      </w:r>
      <w:proofErr w:type="spellEnd"/>
      <w:r w:rsidRPr="00E0061C">
        <w:rPr>
          <w:lang w:val="fr-CH"/>
        </w:rPr>
        <w:t xml:space="preserve">, imprimeur et spécialiste en sécurité, installe son entreprise à Lausanne. De La Rue </w:t>
      </w:r>
      <w:proofErr w:type="spellStart"/>
      <w:r w:rsidRPr="00E0061C">
        <w:rPr>
          <w:lang w:val="fr-CH"/>
        </w:rPr>
        <w:t>Giori</w:t>
      </w:r>
      <w:proofErr w:type="spellEnd"/>
      <w:r w:rsidRPr="00E0061C">
        <w:rPr>
          <w:lang w:val="fr-CH"/>
        </w:rPr>
        <w:t xml:space="preserve"> va conquérir le monde grâce à ses produits novateurs avant d’être rachetée par K&amp;B en 2001. Le groupe compte </w:t>
      </w:r>
      <w:r w:rsidR="00AC47A7">
        <w:rPr>
          <w:lang w:val="fr-CH"/>
        </w:rPr>
        <w:t xml:space="preserve">plus </w:t>
      </w:r>
      <w:r w:rsidR="00A60352">
        <w:rPr>
          <w:lang w:val="fr-CH"/>
        </w:rPr>
        <w:t xml:space="preserve">de </w:t>
      </w:r>
      <w:r w:rsidRPr="00E0061C">
        <w:rPr>
          <w:lang w:val="fr-CH"/>
        </w:rPr>
        <w:t xml:space="preserve">5'000 collaborateurs dans le monde, dont </w:t>
      </w:r>
      <w:r w:rsidR="00AC47A7">
        <w:rPr>
          <w:lang w:val="fr-CH"/>
        </w:rPr>
        <w:t>620</w:t>
      </w:r>
      <w:r w:rsidR="00AC47A7" w:rsidRPr="00E0061C">
        <w:rPr>
          <w:lang w:val="fr-CH"/>
        </w:rPr>
        <w:t xml:space="preserve"> </w:t>
      </w:r>
      <w:r w:rsidRPr="00E0061C">
        <w:rPr>
          <w:lang w:val="fr-CH"/>
        </w:rPr>
        <w:t xml:space="preserve">dédiés aux billets de banque </w:t>
      </w:r>
      <w:r w:rsidRPr="00E0061C">
        <w:rPr>
          <w:color w:val="000000" w:themeColor="text1"/>
          <w:lang w:val="fr-CH"/>
        </w:rPr>
        <w:t xml:space="preserve">sur 4 sites dont </w:t>
      </w:r>
      <w:r w:rsidRPr="00E0061C">
        <w:rPr>
          <w:lang w:val="fr-CH"/>
        </w:rPr>
        <w:t>140 au siège lausannois.</w:t>
      </w:r>
    </w:p>
    <w:p w14:paraId="4A4785E6" w14:textId="1ABD7EC5" w:rsidR="005D534B" w:rsidRPr="004309AC" w:rsidRDefault="00492760">
      <w:pPr>
        <w:rPr>
          <w:color w:val="1155CC"/>
          <w:lang w:val="fr-CH"/>
        </w:rPr>
      </w:pPr>
      <w:r w:rsidRPr="00492760">
        <w:rPr>
          <w:lang w:val="fr-CH"/>
        </w:rPr>
        <w:t xml:space="preserve">Plus d’informations sont disponibles sur </w:t>
      </w:r>
      <w:hyperlink r:id="rId9" w:history="1">
        <w:r w:rsidRPr="004309AC">
          <w:rPr>
            <w:color w:val="1155CC"/>
            <w:lang w:val="fr-CH"/>
          </w:rPr>
          <w:t>banknote-solutions.koenig-bauer.com</w:t>
        </w:r>
      </w:hyperlink>
      <w:r>
        <w:rPr>
          <w:lang w:val="fr-CH"/>
        </w:rPr>
        <w:t xml:space="preserve"> et</w:t>
      </w:r>
      <w:r w:rsidR="00450496" w:rsidRPr="00492760">
        <w:rPr>
          <w:lang w:val="fr-CH"/>
        </w:rPr>
        <w:t xml:space="preserve"> </w:t>
      </w:r>
      <w:bookmarkStart w:id="6" w:name="_GoBack"/>
      <w:r w:rsidR="004309AC" w:rsidRPr="004309AC">
        <w:rPr>
          <w:color w:val="1155CC"/>
          <w:lang w:val="fr-CH"/>
        </w:rPr>
        <w:fldChar w:fldCharType="begin"/>
      </w:r>
      <w:r w:rsidR="004309AC" w:rsidRPr="004309AC">
        <w:rPr>
          <w:color w:val="1155CC"/>
          <w:lang w:val="fr-CH"/>
        </w:rPr>
        <w:instrText xml:space="preserve"> HYPERLINK</w:instrText>
      </w:r>
      <w:r w:rsidR="004309AC" w:rsidRPr="004309AC">
        <w:rPr>
          <w:color w:val="1155CC"/>
          <w:lang w:val="fr-CH"/>
        </w:rPr>
        <w:instrText xml:space="preserve"> "http://www.koenig-bauer.com" \h </w:instrText>
      </w:r>
      <w:r w:rsidR="004309AC" w:rsidRPr="004309AC">
        <w:rPr>
          <w:color w:val="1155CC"/>
          <w:lang w:val="fr-CH"/>
        </w:rPr>
        <w:fldChar w:fldCharType="separate"/>
      </w:r>
      <w:r w:rsidR="00450496" w:rsidRPr="004309AC">
        <w:rPr>
          <w:color w:val="1155CC"/>
          <w:lang w:val="fr-CH"/>
        </w:rPr>
        <w:t>www.koenig-bauer.com</w:t>
      </w:r>
      <w:r w:rsidR="004309AC" w:rsidRPr="004309AC">
        <w:rPr>
          <w:color w:val="1155CC"/>
          <w:lang w:val="fr-CH"/>
        </w:rPr>
        <w:fldChar w:fldCharType="end"/>
      </w:r>
    </w:p>
    <w:bookmarkEnd w:id="6"/>
    <w:p w14:paraId="34E8B61A" w14:textId="77777777" w:rsidR="005D534B" w:rsidRPr="00492760" w:rsidRDefault="005D534B">
      <w:pPr>
        <w:rPr>
          <w:lang w:val="fr-CH"/>
        </w:rPr>
      </w:pPr>
    </w:p>
    <w:p w14:paraId="5E9ECC59" w14:textId="77777777" w:rsidR="005D534B" w:rsidRPr="00492760" w:rsidRDefault="005D534B">
      <w:pPr>
        <w:rPr>
          <w:lang w:val="fr-CH"/>
        </w:rPr>
      </w:pPr>
    </w:p>
    <w:p w14:paraId="0D12686C" w14:textId="77777777" w:rsidR="005D534B" w:rsidRPr="00492760" w:rsidRDefault="005D534B">
      <w:pPr>
        <w:rPr>
          <w:lang w:val="fr-CH"/>
        </w:rPr>
      </w:pPr>
    </w:p>
    <w:sectPr w:rsidR="005D534B" w:rsidRPr="00492760">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1BC7" w14:textId="77777777" w:rsidR="008C20C3" w:rsidRDefault="008C20C3">
      <w:pPr>
        <w:spacing w:after="0" w:line="240" w:lineRule="auto"/>
      </w:pPr>
      <w:r>
        <w:separator/>
      </w:r>
    </w:p>
  </w:endnote>
  <w:endnote w:type="continuationSeparator" w:id="0">
    <w:p w14:paraId="22D117AE" w14:textId="77777777" w:rsidR="008C20C3" w:rsidRDefault="008C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08AE" w14:textId="77777777" w:rsidR="005D534B" w:rsidRDefault="005D534B">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3309" w14:textId="77777777" w:rsidR="005D534B" w:rsidRDefault="005D534B">
    <w:pPr>
      <w:widowControl w:val="0"/>
      <w:pBdr>
        <w:top w:val="nil"/>
        <w:left w:val="nil"/>
        <w:bottom w:val="nil"/>
        <w:right w:val="nil"/>
        <w:between w:val="nil"/>
      </w:pBdr>
      <w:spacing w:after="0"/>
      <w:rPr>
        <w:color w:val="000000"/>
        <w:sz w:val="14"/>
        <w:szCs w:val="14"/>
      </w:rPr>
    </w:pPr>
  </w:p>
  <w:tbl>
    <w:tblPr>
      <w:tblStyle w:val="a0"/>
      <w:tblW w:w="906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5D534B" w:rsidRPr="00D64727" w14:paraId="75DCE36B" w14:textId="77777777">
      <w:tc>
        <w:tcPr>
          <w:tcW w:w="4530" w:type="dxa"/>
        </w:tcPr>
        <w:p w14:paraId="54FF9E4F" w14:textId="77777777" w:rsidR="005D534B" w:rsidRDefault="005D534B">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6D6925D2" w14:textId="1B53FE7D" w:rsidR="005D534B" w:rsidRPr="00450496" w:rsidRDefault="00450496">
          <w:pPr>
            <w:pBdr>
              <w:top w:val="nil"/>
              <w:left w:val="nil"/>
              <w:bottom w:val="nil"/>
              <w:right w:val="nil"/>
              <w:between w:val="nil"/>
            </w:pBdr>
            <w:tabs>
              <w:tab w:val="center" w:pos="4536"/>
              <w:tab w:val="right" w:pos="9072"/>
            </w:tabs>
            <w:spacing w:line="276" w:lineRule="auto"/>
            <w:jc w:val="right"/>
            <w:rPr>
              <w:color w:val="000000"/>
              <w:sz w:val="14"/>
              <w:szCs w:val="14"/>
              <w:lang w:val="fr-CH"/>
            </w:rPr>
          </w:pPr>
          <w:r w:rsidRPr="00450496">
            <w:rPr>
              <w:color w:val="000000"/>
              <w:sz w:val="14"/>
              <w:szCs w:val="14"/>
              <w:lang w:val="fr-CH"/>
            </w:rPr>
            <w:t xml:space="preserve">Communiqué de presse Koenig &amp; Bauer </w:t>
          </w:r>
          <w:proofErr w:type="spellStart"/>
          <w:r w:rsidRPr="00450496">
            <w:rPr>
              <w:color w:val="000000"/>
              <w:sz w:val="14"/>
              <w:szCs w:val="14"/>
              <w:lang w:val="fr-CH"/>
            </w:rPr>
            <w:t>Banknote</w:t>
          </w:r>
          <w:proofErr w:type="spellEnd"/>
          <w:r w:rsidRPr="00450496">
            <w:rPr>
              <w:color w:val="000000"/>
              <w:sz w:val="14"/>
              <w:szCs w:val="14"/>
              <w:lang w:val="fr-CH"/>
            </w:rPr>
            <w:t xml:space="preserve"> Solutions | </w:t>
          </w:r>
          <w:r>
            <w:rPr>
              <w:color w:val="000000"/>
              <w:sz w:val="14"/>
              <w:szCs w:val="14"/>
            </w:rPr>
            <w:fldChar w:fldCharType="begin"/>
          </w:r>
          <w:r w:rsidRPr="00450496">
            <w:rPr>
              <w:color w:val="000000"/>
              <w:sz w:val="14"/>
              <w:szCs w:val="14"/>
              <w:lang w:val="fr-CH"/>
            </w:rPr>
            <w:instrText>PAGE</w:instrText>
          </w:r>
          <w:r>
            <w:rPr>
              <w:color w:val="000000"/>
              <w:sz w:val="14"/>
              <w:szCs w:val="14"/>
            </w:rPr>
            <w:fldChar w:fldCharType="separate"/>
          </w:r>
          <w:r w:rsidR="004309AC">
            <w:rPr>
              <w:noProof/>
              <w:color w:val="000000"/>
              <w:sz w:val="14"/>
              <w:szCs w:val="14"/>
              <w:lang w:val="fr-CH"/>
            </w:rPr>
            <w:t>3</w:t>
          </w:r>
          <w:r>
            <w:rPr>
              <w:color w:val="000000"/>
              <w:sz w:val="14"/>
              <w:szCs w:val="14"/>
            </w:rPr>
            <w:fldChar w:fldCharType="end"/>
          </w:r>
        </w:p>
      </w:tc>
    </w:tr>
  </w:tbl>
  <w:p w14:paraId="360D8312" w14:textId="77777777" w:rsidR="005D534B" w:rsidRPr="00450496" w:rsidRDefault="005D534B">
    <w:pPr>
      <w:pBdr>
        <w:top w:val="nil"/>
        <w:left w:val="nil"/>
        <w:bottom w:val="nil"/>
        <w:right w:val="nil"/>
        <w:between w:val="nil"/>
      </w:pBdr>
      <w:tabs>
        <w:tab w:val="center" w:pos="4536"/>
        <w:tab w:val="right" w:pos="9072"/>
      </w:tabs>
      <w:spacing w:after="0"/>
      <w:jc w:val="right"/>
      <w:rPr>
        <w:color w:val="000000"/>
        <w:sz w:val="14"/>
        <w:szCs w:val="14"/>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7A2D" w14:textId="77777777" w:rsidR="005D534B" w:rsidRDefault="005D534B">
    <w:pPr>
      <w:widowControl w:val="0"/>
      <w:pBdr>
        <w:top w:val="nil"/>
        <w:left w:val="nil"/>
        <w:bottom w:val="nil"/>
        <w:right w:val="nil"/>
        <w:between w:val="nil"/>
      </w:pBdr>
      <w:spacing w:after="0"/>
      <w:rPr>
        <w:color w:val="000000"/>
        <w:sz w:val="14"/>
        <w:szCs w:val="14"/>
      </w:rPr>
    </w:pPr>
  </w:p>
  <w:tbl>
    <w:tblPr>
      <w:tblStyle w:val="a"/>
      <w:tblW w:w="978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5D534B" w14:paraId="3DC6ED36" w14:textId="77777777">
      <w:trPr>
        <w:trHeight w:val="620"/>
      </w:trPr>
      <w:tc>
        <w:tcPr>
          <w:tcW w:w="0" w:type="auto"/>
        </w:tcPr>
        <w:p w14:paraId="086EC63A" w14:textId="77777777" w:rsidR="005D534B" w:rsidRDefault="005D534B">
          <w:pPr>
            <w:pBdr>
              <w:top w:val="nil"/>
              <w:left w:val="nil"/>
              <w:bottom w:val="nil"/>
              <w:right w:val="nil"/>
              <w:between w:val="nil"/>
            </w:pBdr>
            <w:spacing w:after="240" w:line="288" w:lineRule="auto"/>
            <w:rPr>
              <w:color w:val="000000"/>
              <w:sz w:val="20"/>
              <w:szCs w:val="20"/>
            </w:rPr>
          </w:pPr>
        </w:p>
      </w:tc>
      <w:tc>
        <w:tcPr>
          <w:tcW w:w="0" w:type="auto"/>
        </w:tcPr>
        <w:p w14:paraId="1CB74330" w14:textId="77777777" w:rsidR="005D534B" w:rsidRDefault="005D534B">
          <w:pPr>
            <w:pBdr>
              <w:top w:val="nil"/>
              <w:left w:val="nil"/>
              <w:bottom w:val="nil"/>
              <w:right w:val="nil"/>
              <w:between w:val="nil"/>
            </w:pBdr>
            <w:spacing w:after="240" w:line="288" w:lineRule="auto"/>
            <w:rPr>
              <w:color w:val="000000"/>
              <w:sz w:val="20"/>
              <w:szCs w:val="20"/>
            </w:rPr>
          </w:pPr>
        </w:p>
      </w:tc>
      <w:tc>
        <w:tcPr>
          <w:tcW w:w="0" w:type="auto"/>
        </w:tcPr>
        <w:p w14:paraId="3D99510B" w14:textId="77777777" w:rsidR="005D534B" w:rsidRDefault="005D534B">
          <w:pPr>
            <w:pBdr>
              <w:top w:val="nil"/>
              <w:left w:val="nil"/>
              <w:bottom w:val="nil"/>
              <w:right w:val="nil"/>
              <w:between w:val="nil"/>
            </w:pBdr>
            <w:spacing w:after="240" w:line="288" w:lineRule="auto"/>
            <w:rPr>
              <w:color w:val="000000"/>
              <w:sz w:val="20"/>
              <w:szCs w:val="20"/>
            </w:rPr>
          </w:pPr>
        </w:p>
      </w:tc>
    </w:tr>
  </w:tbl>
  <w:p w14:paraId="1386FEC5" w14:textId="77777777" w:rsidR="005D534B" w:rsidRDefault="005D534B">
    <w:pPr>
      <w:pBdr>
        <w:top w:val="nil"/>
        <w:left w:val="nil"/>
        <w:bottom w:val="nil"/>
        <w:right w:val="nil"/>
        <w:between w:val="nil"/>
      </w:pBdr>
      <w:tabs>
        <w:tab w:val="center" w:pos="4536"/>
        <w:tab w:val="right" w:pos="9072"/>
      </w:tabs>
      <w:spacing w:after="0"/>
      <w:rPr>
        <w:sz w:val="14"/>
        <w:szCs w:val="14"/>
      </w:rPr>
    </w:pPr>
  </w:p>
  <w:p w14:paraId="3CE8905A" w14:textId="77777777" w:rsidR="005D534B" w:rsidRDefault="00450496">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753D" w14:textId="77777777" w:rsidR="008C20C3" w:rsidRDefault="008C20C3">
      <w:pPr>
        <w:spacing w:after="0" w:line="240" w:lineRule="auto"/>
      </w:pPr>
      <w:r>
        <w:separator/>
      </w:r>
    </w:p>
  </w:footnote>
  <w:footnote w:type="continuationSeparator" w:id="0">
    <w:p w14:paraId="13724465" w14:textId="77777777" w:rsidR="008C20C3" w:rsidRDefault="008C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3DBA" w14:textId="77777777" w:rsidR="005D534B" w:rsidRDefault="005D534B">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9514" w14:textId="77777777" w:rsidR="005D534B" w:rsidRDefault="00450496">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5DE5ADA7" wp14:editId="4F43C9EA">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8E49" w14:textId="77777777" w:rsidR="005D534B" w:rsidRDefault="00450496">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76A60593" wp14:editId="5A30C40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41B4"/>
    <w:multiLevelType w:val="multilevel"/>
    <w:tmpl w:val="C4AC722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4B"/>
    <w:rsid w:val="000C56FE"/>
    <w:rsid w:val="004277AC"/>
    <w:rsid w:val="004309AC"/>
    <w:rsid w:val="00450496"/>
    <w:rsid w:val="00492760"/>
    <w:rsid w:val="00515298"/>
    <w:rsid w:val="005D534B"/>
    <w:rsid w:val="007E21BC"/>
    <w:rsid w:val="008C20C3"/>
    <w:rsid w:val="008F025B"/>
    <w:rsid w:val="0090367E"/>
    <w:rsid w:val="00A60352"/>
    <w:rsid w:val="00A91C04"/>
    <w:rsid w:val="00AC47A7"/>
    <w:rsid w:val="00BE44BC"/>
    <w:rsid w:val="00C313B4"/>
    <w:rsid w:val="00D64727"/>
    <w:rsid w:val="00E0061C"/>
    <w:rsid w:val="00EB309F"/>
    <w:rsid w:val="00F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9191"/>
  <w15:docId w15:val="{6536D317-E8DB-410D-A909-8B7FA6ED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b/>
      <w:color w:val="002355"/>
      <w:sz w:val="40"/>
      <w:szCs w:val="40"/>
    </w:rPr>
  </w:style>
  <w:style w:type="paragraph" w:styleId="Heading2">
    <w:name w:val="heading 2"/>
    <w:basedOn w:val="Normal"/>
    <w:next w:val="Normal"/>
    <w:pPr>
      <w:keepNext/>
      <w:keepLines/>
      <w:spacing w:after="0"/>
      <w:outlineLvl w:val="1"/>
    </w:pPr>
    <w:rPr>
      <w:b/>
      <w:color w:val="002355"/>
      <w:sz w:val="28"/>
      <w:szCs w:val="28"/>
    </w:rPr>
  </w:style>
  <w:style w:type="paragraph" w:styleId="Heading3">
    <w:name w:val="heading 3"/>
    <w:basedOn w:val="Normal"/>
    <w:next w:val="Normal"/>
    <w:pPr>
      <w:keepNext/>
      <w:keepLines/>
      <w:spacing w:after="0"/>
      <w:outlineLvl w:val="2"/>
    </w:pPr>
    <w:rPr>
      <w:b/>
      <w:color w:val="002355"/>
    </w:rPr>
  </w:style>
  <w:style w:type="paragraph" w:styleId="Heading4">
    <w:name w:val="heading 4"/>
    <w:basedOn w:val="Normal"/>
    <w:next w:val="Normal"/>
    <w:pPr>
      <w:keepNext/>
      <w:keepLines/>
      <w:spacing w:after="0"/>
      <w:outlineLvl w:val="3"/>
    </w:pPr>
    <w:rPr>
      <w:b/>
      <w:color w:val="000000"/>
    </w:rPr>
  </w:style>
  <w:style w:type="paragraph" w:styleId="Heading5">
    <w:name w:val="heading 5"/>
    <w:basedOn w:val="Normal"/>
    <w:next w:val="Normal"/>
    <w:pPr>
      <w:keepNext/>
      <w:keepLines/>
      <w:spacing w:after="0"/>
      <w:outlineLvl w:val="4"/>
    </w:pPr>
    <w:rPr>
      <w:b/>
      <w:color w:val="000000"/>
    </w:rPr>
  </w:style>
  <w:style w:type="paragraph" w:styleId="Heading6">
    <w:name w:val="heading 6"/>
    <w:basedOn w:val="Normal"/>
    <w:next w:val="Normal"/>
    <w:pPr>
      <w:keepNext/>
      <w:keepLines/>
      <w:spacing w:after="0"/>
      <w:outlineLvl w:val="5"/>
    </w:pPr>
    <w:rPr>
      <w:b/>
      <w:color w:val="0011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850"/>
      </w:tabs>
      <w:spacing w:before="840" w:after="600" w:line="240" w:lineRule="auto"/>
    </w:pPr>
    <w:rPr>
      <w:b/>
      <w:color w:val="002355"/>
      <w:sz w:val="60"/>
      <w:szCs w:val="60"/>
    </w:rPr>
  </w:style>
  <w:style w:type="paragraph" w:styleId="Subtitle">
    <w:name w:val="Subtitle"/>
    <w:basedOn w:val="Normal"/>
    <w:next w:val="Normal"/>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character" w:styleId="CommentReference">
    <w:name w:val="annotation reference"/>
    <w:basedOn w:val="DefaultParagraphFont"/>
    <w:uiPriority w:val="99"/>
    <w:semiHidden/>
    <w:unhideWhenUsed/>
    <w:rsid w:val="00E0061C"/>
    <w:rPr>
      <w:sz w:val="16"/>
      <w:szCs w:val="16"/>
    </w:rPr>
  </w:style>
  <w:style w:type="paragraph" w:styleId="CommentText">
    <w:name w:val="annotation text"/>
    <w:basedOn w:val="Normal"/>
    <w:link w:val="CommentTextChar"/>
    <w:uiPriority w:val="99"/>
    <w:semiHidden/>
    <w:unhideWhenUsed/>
    <w:rsid w:val="00E0061C"/>
    <w:pPr>
      <w:spacing w:after="0" w:line="240" w:lineRule="auto"/>
    </w:pPr>
    <w:rPr>
      <w:rFonts w:asciiTheme="minorHAnsi" w:eastAsiaTheme="minorHAnsi" w:hAnsiTheme="minorHAnsi" w:cstheme="minorBidi"/>
      <w:lang w:val="fr-CH"/>
    </w:rPr>
  </w:style>
  <w:style w:type="character" w:customStyle="1" w:styleId="CommentTextChar">
    <w:name w:val="Comment Text Char"/>
    <w:basedOn w:val="DefaultParagraphFont"/>
    <w:link w:val="CommentText"/>
    <w:uiPriority w:val="99"/>
    <w:semiHidden/>
    <w:rsid w:val="00E0061C"/>
    <w:rPr>
      <w:rFonts w:asciiTheme="minorHAnsi" w:eastAsiaTheme="minorHAnsi" w:hAnsiTheme="minorHAnsi" w:cstheme="minorBidi"/>
      <w:lang w:val="fr-CH"/>
    </w:rPr>
  </w:style>
  <w:style w:type="paragraph" w:styleId="BalloonText">
    <w:name w:val="Balloon Text"/>
    <w:basedOn w:val="Normal"/>
    <w:link w:val="BalloonTextChar"/>
    <w:uiPriority w:val="99"/>
    <w:semiHidden/>
    <w:unhideWhenUsed/>
    <w:rsid w:val="00E0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1C"/>
    <w:rPr>
      <w:rFonts w:ascii="Segoe UI" w:hAnsi="Segoe UI" w:cs="Segoe UI"/>
      <w:sz w:val="18"/>
      <w:szCs w:val="18"/>
    </w:rPr>
  </w:style>
  <w:style w:type="character" w:styleId="Hyperlink">
    <w:name w:val="Hyperlink"/>
    <w:basedOn w:val="DefaultParagraphFont"/>
    <w:uiPriority w:val="99"/>
    <w:unhideWhenUsed/>
    <w:rsid w:val="00E0061C"/>
    <w:rPr>
      <w:color w:val="0000FF"/>
      <w:u w:val="single"/>
    </w:rPr>
  </w:style>
  <w:style w:type="paragraph" w:styleId="CommentSubject">
    <w:name w:val="annotation subject"/>
    <w:basedOn w:val="CommentText"/>
    <w:next w:val="CommentText"/>
    <w:link w:val="CommentSubjectChar"/>
    <w:uiPriority w:val="99"/>
    <w:semiHidden/>
    <w:unhideWhenUsed/>
    <w:rsid w:val="00492760"/>
    <w:pPr>
      <w:spacing w:after="24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92760"/>
    <w:rPr>
      <w:rFonts w:asciiTheme="minorHAnsi" w:eastAsiaTheme="minorHAnsi" w:hAnsiTheme="minorHAnsi" w:cstheme="minorBidi"/>
      <w:b/>
      <w:bCs/>
      <w:lang w:val="fr-CH"/>
    </w:rPr>
  </w:style>
  <w:style w:type="paragraph" w:styleId="ListParagraph">
    <w:name w:val="List Paragraph"/>
    <w:basedOn w:val="Normal"/>
    <w:uiPriority w:val="34"/>
    <w:qFormat/>
    <w:rsid w:val="00C31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sermier@mediaimpact.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shmatters.org/blog?types=key-fac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HFILEVW02.lau.kba.ag\MARKETING$\10%20PUBLICATIONS\Press\Press%20conferences\Open%20House%202022\Press%20release\banknote-solutions.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Malet, Carole</dc:creator>
  <cp:lastModifiedBy>Malet, Carole</cp:lastModifiedBy>
  <cp:revision>6</cp:revision>
  <dcterms:created xsi:type="dcterms:W3CDTF">2022-06-16T13:22:00Z</dcterms:created>
  <dcterms:modified xsi:type="dcterms:W3CDTF">2022-06-17T06:33:00Z</dcterms:modified>
</cp:coreProperties>
</file>